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059" w:rsidRDefault="008E1059" w:rsidP="00497E69">
      <w:pPr>
        <w:tabs>
          <w:tab w:val="decimal" w:pos="2835"/>
          <w:tab w:val="right" w:pos="9065"/>
        </w:tabs>
        <w:spacing w:line="240" w:lineRule="auto"/>
        <w:rPr>
          <w:b/>
          <w:lang w:val="vi-VN"/>
        </w:rPr>
      </w:pPr>
      <w:r>
        <w:rPr>
          <w:b/>
          <w:lang w:val="vi-VN"/>
        </w:rPr>
        <w:t xml:space="preserve">      </w:t>
      </w:r>
      <w:r w:rsidRPr="008E1059">
        <w:rPr>
          <w:lang w:val="vi-VN"/>
        </w:rPr>
        <w:t>TỈNH ĐOÀN THỪA THIÊN HUẾ</w:t>
      </w:r>
      <w:r>
        <w:rPr>
          <w:b/>
          <w:lang w:val="vi-VN"/>
        </w:rPr>
        <w:tab/>
      </w:r>
      <w:r w:rsidRPr="00497E69">
        <w:rPr>
          <w:b/>
          <w:sz w:val="30"/>
          <w:u w:val="single"/>
          <w:lang w:val="vi-VN"/>
        </w:rPr>
        <w:t>ĐOÀN TNCS HỒ CHÍ MINH</w:t>
      </w:r>
    </w:p>
    <w:p w:rsidR="008E1059" w:rsidRDefault="008E1059" w:rsidP="00497E69">
      <w:pPr>
        <w:tabs>
          <w:tab w:val="decimal" w:pos="2835"/>
          <w:tab w:val="right" w:pos="8931"/>
          <w:tab w:val="right" w:pos="9065"/>
        </w:tabs>
        <w:spacing w:line="240" w:lineRule="auto"/>
        <w:rPr>
          <w:b/>
          <w:lang w:val="vi-VN"/>
        </w:rPr>
      </w:pPr>
      <w:r>
        <w:rPr>
          <w:b/>
          <w:lang w:val="vi-VN"/>
        </w:rPr>
        <w:tab/>
        <w:t>TRUNG TÂM HĐ THANH THIẾU NHI</w:t>
      </w:r>
    </w:p>
    <w:p w:rsidR="008E1059" w:rsidRDefault="008E1059" w:rsidP="00497E69">
      <w:pPr>
        <w:tabs>
          <w:tab w:val="decimal" w:pos="2835"/>
          <w:tab w:val="right" w:pos="8931"/>
          <w:tab w:val="right" w:pos="9065"/>
        </w:tabs>
        <w:spacing w:line="240" w:lineRule="auto"/>
        <w:rPr>
          <w:b/>
          <w:lang w:val="vi-VN"/>
        </w:rPr>
      </w:pPr>
      <w:r>
        <w:rPr>
          <w:b/>
          <w:lang w:val="vi-VN"/>
        </w:rPr>
        <w:tab/>
        <w:t>***</w:t>
      </w:r>
      <w:r>
        <w:rPr>
          <w:b/>
          <w:lang w:val="vi-VN"/>
        </w:rPr>
        <w:tab/>
      </w:r>
    </w:p>
    <w:p w:rsidR="008E1059" w:rsidRPr="008E1059" w:rsidRDefault="008D1E84" w:rsidP="008D1E84">
      <w:pPr>
        <w:tabs>
          <w:tab w:val="decimal" w:pos="2127"/>
          <w:tab w:val="right" w:pos="8931"/>
          <w:tab w:val="right" w:pos="9065"/>
        </w:tabs>
        <w:spacing w:line="240" w:lineRule="auto"/>
        <w:rPr>
          <w:i/>
          <w:lang w:val="vi-VN"/>
        </w:rPr>
      </w:pPr>
      <w:r>
        <w:rPr>
          <w:b/>
          <w:lang w:val="vi-VN"/>
        </w:rPr>
        <w:tab/>
      </w:r>
      <w:bookmarkStart w:id="0" w:name="_GoBack"/>
      <w:bookmarkEnd w:id="0"/>
      <w:r w:rsidR="008E1059" w:rsidRPr="008E1059">
        <w:rPr>
          <w:lang w:val="vi-VN"/>
        </w:rPr>
        <w:t xml:space="preserve">Số: </w:t>
      </w:r>
      <w:r>
        <w:rPr>
          <w:lang w:val="vi-VN"/>
        </w:rPr>
        <w:t>06</w:t>
      </w:r>
      <w:r w:rsidR="008E1059" w:rsidRPr="008E1059">
        <w:rPr>
          <w:lang w:val="vi-VN"/>
        </w:rPr>
        <w:t>-TB/TĐTN-TTN</w:t>
      </w:r>
      <w:r w:rsidR="008E1059">
        <w:rPr>
          <w:lang w:val="vi-VN"/>
        </w:rPr>
        <w:tab/>
      </w:r>
      <w:r w:rsidR="008E1059" w:rsidRPr="008E1059">
        <w:rPr>
          <w:i/>
          <w:sz w:val="26"/>
          <w:lang w:val="vi-VN"/>
        </w:rPr>
        <w:t>Thành phố Huế, ngày</w:t>
      </w:r>
      <w:r>
        <w:rPr>
          <w:i/>
          <w:sz w:val="26"/>
          <w:lang w:val="vi-VN"/>
        </w:rPr>
        <w:t xml:space="preserve"> 19</w:t>
      </w:r>
      <w:r w:rsidR="008E1059" w:rsidRPr="008E1059">
        <w:rPr>
          <w:i/>
          <w:sz w:val="26"/>
          <w:lang w:val="vi-VN"/>
        </w:rPr>
        <w:t xml:space="preserve"> tháng 4 năm 2021</w:t>
      </w:r>
    </w:p>
    <w:p w:rsidR="008E1059" w:rsidRDefault="008E1059" w:rsidP="009F3DBA">
      <w:pPr>
        <w:jc w:val="center"/>
        <w:rPr>
          <w:b/>
          <w:lang w:val="vi-VN"/>
        </w:rPr>
      </w:pPr>
    </w:p>
    <w:p w:rsidR="00B360D6" w:rsidRPr="0031071E" w:rsidRDefault="009F3DBA" w:rsidP="00A25365">
      <w:pPr>
        <w:spacing w:line="240" w:lineRule="auto"/>
        <w:jc w:val="center"/>
        <w:rPr>
          <w:b/>
          <w:lang w:val="vi-VN"/>
        </w:rPr>
      </w:pPr>
      <w:r w:rsidRPr="0031071E">
        <w:rPr>
          <w:b/>
          <w:lang w:val="vi-VN"/>
        </w:rPr>
        <w:t>THÔNG BÁO SỐ 01</w:t>
      </w:r>
    </w:p>
    <w:p w:rsidR="009F3DBA" w:rsidRPr="0031071E" w:rsidRDefault="0031071E" w:rsidP="00A25365">
      <w:pPr>
        <w:spacing w:line="240" w:lineRule="auto"/>
        <w:jc w:val="center"/>
        <w:rPr>
          <w:b/>
          <w:lang w:val="vi-VN"/>
        </w:rPr>
      </w:pPr>
      <w:r>
        <w:rPr>
          <w:b/>
          <w:lang w:val="vi-VN"/>
        </w:rPr>
        <w:t>V/v</w:t>
      </w:r>
      <w:r w:rsidRPr="0031071E">
        <w:rPr>
          <w:b/>
          <w:lang w:val="vi-VN"/>
        </w:rPr>
        <w:t xml:space="preserve"> điều chỉnh một số nội dung của </w:t>
      </w:r>
      <w:r w:rsidR="009F3DBA" w:rsidRPr="0031071E">
        <w:rPr>
          <w:b/>
          <w:lang w:val="vi-VN"/>
        </w:rPr>
        <w:t xml:space="preserve">Giải bơi </w:t>
      </w:r>
      <w:r w:rsidR="00A25365" w:rsidRPr="0031071E">
        <w:rPr>
          <w:b/>
          <w:lang w:val="vi-VN"/>
        </w:rPr>
        <w:t xml:space="preserve">“Đường </w:t>
      </w:r>
      <w:r w:rsidR="009F3DBA" w:rsidRPr="0031071E">
        <w:rPr>
          <w:b/>
          <w:lang w:val="vi-VN"/>
        </w:rPr>
        <w:t>đua xanh</w:t>
      </w:r>
      <w:r w:rsidR="00A25365" w:rsidRPr="0031071E">
        <w:rPr>
          <w:b/>
          <w:lang w:val="vi-VN"/>
        </w:rPr>
        <w:t>”</w:t>
      </w:r>
      <w:r w:rsidR="009F3DBA" w:rsidRPr="0031071E">
        <w:rPr>
          <w:b/>
          <w:lang w:val="vi-VN"/>
        </w:rPr>
        <w:t xml:space="preserve"> năm 2021</w:t>
      </w:r>
    </w:p>
    <w:p w:rsidR="009F3DBA" w:rsidRDefault="009F3DBA" w:rsidP="009F3DBA">
      <w:pPr>
        <w:jc w:val="center"/>
        <w:rPr>
          <w:lang w:val="vi-VN"/>
        </w:rPr>
      </w:pPr>
    </w:p>
    <w:p w:rsidR="009F3DBA" w:rsidRDefault="009F3DBA" w:rsidP="00B355DF">
      <w:pPr>
        <w:ind w:firstLine="567"/>
        <w:jc w:val="both"/>
        <w:rPr>
          <w:lang w:val="vi-VN"/>
        </w:rPr>
      </w:pPr>
      <w:r>
        <w:rPr>
          <w:lang w:val="vi-VN"/>
        </w:rPr>
        <w:t xml:space="preserve">Thực hiện chương trình hoạt động năm 2021, căn cứ vào </w:t>
      </w:r>
      <w:r w:rsidR="00497E69">
        <w:rPr>
          <w:lang w:val="vi-VN"/>
        </w:rPr>
        <w:t>K</w:t>
      </w:r>
      <w:r>
        <w:rPr>
          <w:lang w:val="vi-VN"/>
        </w:rPr>
        <w:t xml:space="preserve">ế hoạch số 14-KH/TĐTN-TTN ngày 14 tháng 4 năm 2021 về việc tổ chức Giải bơi </w:t>
      </w:r>
      <w:r w:rsidRPr="000B220D">
        <w:rPr>
          <w:b/>
          <w:i/>
          <w:lang w:val="vi-VN"/>
        </w:rPr>
        <w:t>“Đường đua xanh”</w:t>
      </w:r>
      <w:r>
        <w:rPr>
          <w:lang w:val="vi-VN"/>
        </w:rPr>
        <w:t xml:space="preserve"> năm 2021; Căn cứ vào tình hình thực tế của các đơn vị; Ban tổ chức thông báo điều chỉnh một số nội dung liên quan đến Giải cụ thể như sau:</w:t>
      </w:r>
    </w:p>
    <w:p w:rsidR="009F3DBA" w:rsidRPr="000B220D" w:rsidRDefault="009F3DBA" w:rsidP="00B355DF">
      <w:pPr>
        <w:ind w:firstLine="567"/>
        <w:jc w:val="both"/>
        <w:rPr>
          <w:b/>
          <w:lang w:val="vi-VN"/>
        </w:rPr>
      </w:pPr>
      <w:r w:rsidRPr="000B220D">
        <w:rPr>
          <w:b/>
          <w:lang w:val="vi-VN"/>
        </w:rPr>
        <w:t>I. THỜI GIAN – ĐỊA ĐIỂM:</w:t>
      </w:r>
    </w:p>
    <w:p w:rsidR="00DA6F9F" w:rsidRPr="00082091" w:rsidRDefault="00DA6F9F" w:rsidP="00B355DF">
      <w:pPr>
        <w:ind w:firstLine="567"/>
        <w:jc w:val="both"/>
        <w:rPr>
          <w:b/>
          <w:lang w:val="vi-VN"/>
        </w:rPr>
      </w:pPr>
      <w:r w:rsidRPr="00082091">
        <w:rPr>
          <w:b/>
          <w:lang w:val="vi-VN"/>
        </w:rPr>
        <w:t>1. Thời gian:</w:t>
      </w:r>
    </w:p>
    <w:p w:rsidR="009F3DBA" w:rsidRDefault="009F3DBA" w:rsidP="00B355DF">
      <w:pPr>
        <w:ind w:firstLine="567"/>
        <w:jc w:val="both"/>
        <w:rPr>
          <w:lang w:val="vi-VN"/>
        </w:rPr>
      </w:pPr>
      <w:r>
        <w:rPr>
          <w:lang w:val="vi-VN"/>
        </w:rPr>
        <w:t>- Thời gian thi đấu: 7h30, ngày 25/4/2021 (Chủ nhật)</w:t>
      </w:r>
      <w:r w:rsidR="000B220D">
        <w:rPr>
          <w:lang w:val="vi-VN"/>
        </w:rPr>
        <w:t>;</w:t>
      </w:r>
    </w:p>
    <w:p w:rsidR="009F3DBA" w:rsidRDefault="009F3DBA" w:rsidP="00B355DF">
      <w:pPr>
        <w:ind w:firstLine="567"/>
        <w:jc w:val="both"/>
        <w:rPr>
          <w:lang w:val="vi-VN"/>
        </w:rPr>
      </w:pPr>
      <w:r>
        <w:rPr>
          <w:lang w:val="vi-VN"/>
        </w:rPr>
        <w:t>- Thời gian khai mạc: 7h00, ngày 25/4/2021 (Chủ nhật)</w:t>
      </w:r>
      <w:r w:rsidR="000B220D">
        <w:rPr>
          <w:lang w:val="vi-VN"/>
        </w:rPr>
        <w:t>;</w:t>
      </w:r>
    </w:p>
    <w:p w:rsidR="009F3DBA" w:rsidRDefault="009F3DBA" w:rsidP="00B355DF">
      <w:pPr>
        <w:ind w:firstLine="567"/>
        <w:jc w:val="both"/>
        <w:rPr>
          <w:lang w:val="vi-VN"/>
        </w:rPr>
      </w:pPr>
      <w:r>
        <w:rPr>
          <w:lang w:val="vi-VN"/>
        </w:rPr>
        <w:t xml:space="preserve">- </w:t>
      </w:r>
      <w:r w:rsidR="000E4D4B">
        <w:rPr>
          <w:lang w:val="vi-VN"/>
        </w:rPr>
        <w:t>Thời gian đăng ký: hạn cuối 17h00</w:t>
      </w:r>
      <w:r w:rsidR="00FE4B61">
        <w:rPr>
          <w:lang w:val="vi-VN"/>
        </w:rPr>
        <w:t>,</w:t>
      </w:r>
      <w:r w:rsidR="000E4D4B">
        <w:rPr>
          <w:lang w:val="vi-VN"/>
        </w:rPr>
        <w:t xml:space="preserve"> ngày 22/4/2021 (Thứ năm)</w:t>
      </w:r>
      <w:r w:rsidR="000B220D">
        <w:rPr>
          <w:lang w:val="vi-VN"/>
        </w:rPr>
        <w:t>;</w:t>
      </w:r>
    </w:p>
    <w:p w:rsidR="000E4D4B" w:rsidRDefault="000E4D4B" w:rsidP="00B355DF">
      <w:pPr>
        <w:ind w:firstLine="567"/>
        <w:jc w:val="both"/>
        <w:rPr>
          <w:lang w:val="vi-VN"/>
        </w:rPr>
      </w:pPr>
      <w:r>
        <w:rPr>
          <w:lang w:val="vi-VN"/>
        </w:rPr>
        <w:t xml:space="preserve">- Thời gian họp chuyên môn: </w:t>
      </w:r>
      <w:r w:rsidRPr="002641F3">
        <w:rPr>
          <w:b/>
          <w:lang w:val="vi-VN"/>
        </w:rPr>
        <w:t xml:space="preserve">9h00, ngày </w:t>
      </w:r>
      <w:r w:rsidR="000D48C0" w:rsidRPr="002641F3">
        <w:rPr>
          <w:b/>
          <w:lang w:val="vi-VN"/>
        </w:rPr>
        <w:t>23/4/2021 (Thứ sáu)</w:t>
      </w:r>
      <w:r w:rsidR="000D48C0">
        <w:rPr>
          <w:lang w:val="vi-VN"/>
        </w:rPr>
        <w:t xml:space="preserve"> tại Phòng họp Trung tâm Hoạt động Thanh thiếu nhi tỉnh Thừa Thiên Huế </w:t>
      </w:r>
      <w:r w:rsidR="000D48C0" w:rsidRPr="000D6745">
        <w:rPr>
          <w:i/>
          <w:lang w:val="vi-VN"/>
        </w:rPr>
        <w:t>(57 Lâm Hoằng, thành phố Huế)</w:t>
      </w:r>
      <w:r w:rsidR="000D6745">
        <w:rPr>
          <w:lang w:val="vi-VN"/>
        </w:rPr>
        <w:t xml:space="preserve"> </w:t>
      </w:r>
      <w:r w:rsidR="000D6745" w:rsidRPr="00E50C6D">
        <w:rPr>
          <w:b/>
          <w:lang w:val="vi-VN"/>
        </w:rPr>
        <w:t>(Thông báo này thay cho Giấy mời).</w:t>
      </w:r>
    </w:p>
    <w:p w:rsidR="000D48C0" w:rsidRDefault="000D48C0" w:rsidP="00B355DF">
      <w:pPr>
        <w:ind w:firstLine="567"/>
        <w:jc w:val="both"/>
        <w:rPr>
          <w:lang w:val="vi-VN"/>
        </w:rPr>
      </w:pPr>
      <w:r w:rsidRPr="000B220D">
        <w:rPr>
          <w:b/>
          <w:i/>
          <w:lang w:val="vi-VN"/>
        </w:rPr>
        <w:t>* Ghi chú:</w:t>
      </w:r>
      <w:r>
        <w:rPr>
          <w:lang w:val="vi-VN"/>
        </w:rPr>
        <w:t xml:space="preserve"> Các đơn vị</w:t>
      </w:r>
      <w:r w:rsidR="00EA5706">
        <w:rPr>
          <w:lang w:val="vi-VN"/>
        </w:rPr>
        <w:t xml:space="preserve"> có thể đăng ký tập luyện, làm quen </w:t>
      </w:r>
      <w:r w:rsidR="0004497D">
        <w:rPr>
          <w:lang w:val="vi-VN"/>
        </w:rPr>
        <w:t xml:space="preserve">Bể </w:t>
      </w:r>
      <w:r w:rsidR="00EA5706">
        <w:rPr>
          <w:lang w:val="vi-VN"/>
        </w:rPr>
        <w:t>bơi vào ngày 24/4/2021 (</w:t>
      </w:r>
      <w:r w:rsidR="00784311">
        <w:rPr>
          <w:lang w:val="vi-VN"/>
        </w:rPr>
        <w:t>BTC</w:t>
      </w:r>
      <w:r w:rsidR="00EA5706">
        <w:rPr>
          <w:lang w:val="vi-VN"/>
        </w:rPr>
        <w:t xml:space="preserve"> bố trí các </w:t>
      </w:r>
      <w:r w:rsidR="00C9047C">
        <w:rPr>
          <w:lang w:val="vi-VN"/>
        </w:rPr>
        <w:t>VĐV</w:t>
      </w:r>
      <w:r w:rsidR="00EA5706">
        <w:rPr>
          <w:lang w:val="vi-VN"/>
        </w:rPr>
        <w:t xml:space="preserve"> làm quen từ 9h00 </w:t>
      </w:r>
      <w:r w:rsidR="00784311">
        <w:rPr>
          <w:lang w:val="vi-VN"/>
        </w:rPr>
        <w:t>-</w:t>
      </w:r>
      <w:r w:rsidR="00EA5706">
        <w:rPr>
          <w:lang w:val="vi-VN"/>
        </w:rPr>
        <w:t xml:space="preserve"> 11h30 ngày 24/4/2021). Đề nghị các đơn vị liên hệ với Ban tổ chức trước khi về tập luyện </w:t>
      </w:r>
      <w:r w:rsidR="00EA5706" w:rsidRPr="00B06411">
        <w:rPr>
          <w:i/>
          <w:lang w:val="vi-VN"/>
        </w:rPr>
        <w:t>(qua số điện thoại: 0985366001 – Quốc Vũ).</w:t>
      </w:r>
    </w:p>
    <w:p w:rsidR="00DA6F9F" w:rsidRPr="00DA6F9F" w:rsidRDefault="00DA6F9F" w:rsidP="00B355DF">
      <w:pPr>
        <w:ind w:firstLine="567"/>
        <w:jc w:val="both"/>
        <w:rPr>
          <w:b/>
          <w:lang w:val="vi-VN"/>
        </w:rPr>
      </w:pPr>
      <w:r w:rsidRPr="00DA6F9F">
        <w:rPr>
          <w:b/>
          <w:lang w:val="vi-VN"/>
        </w:rPr>
        <w:t>2. Địa điểm thi đấu:</w:t>
      </w:r>
    </w:p>
    <w:p w:rsidR="00DA6F9F" w:rsidRDefault="00DA6F9F" w:rsidP="00B355DF">
      <w:pPr>
        <w:ind w:firstLine="567"/>
        <w:jc w:val="both"/>
        <w:rPr>
          <w:lang w:val="vi-VN"/>
        </w:rPr>
      </w:pPr>
      <w:r>
        <w:rPr>
          <w:lang w:val="vi-VN"/>
        </w:rPr>
        <w:t xml:space="preserve">- Bể bơi Trung tâm Hoạt động Thanh thiếu nhi tỉnh Thừa Thiên Huế </w:t>
      </w:r>
      <w:r w:rsidRPr="00082091">
        <w:rPr>
          <w:i/>
          <w:lang w:val="vi-VN"/>
        </w:rPr>
        <w:t>(số 57 Lâm Hoằng, phường Vỹ Dạ, thành phố Huế).</w:t>
      </w:r>
    </w:p>
    <w:p w:rsidR="00EA5706" w:rsidRPr="000B220D" w:rsidRDefault="00EA5706" w:rsidP="00B355DF">
      <w:pPr>
        <w:ind w:firstLine="567"/>
        <w:jc w:val="both"/>
        <w:rPr>
          <w:b/>
          <w:lang w:val="vi-VN"/>
        </w:rPr>
      </w:pPr>
      <w:r w:rsidRPr="000B220D">
        <w:rPr>
          <w:b/>
          <w:lang w:val="vi-VN"/>
        </w:rPr>
        <w:t>II. NỘI DUNG THI ĐẤU:</w:t>
      </w:r>
    </w:p>
    <w:p w:rsidR="00EA5706" w:rsidRPr="00EA5706" w:rsidRDefault="00EA5706" w:rsidP="00B355DF">
      <w:pPr>
        <w:ind w:firstLine="567"/>
        <w:jc w:val="both"/>
        <w:rPr>
          <w:lang w:val="vi-VN"/>
        </w:rPr>
      </w:pPr>
      <w:r>
        <w:rPr>
          <w:lang w:val="vi-VN"/>
        </w:rPr>
        <w:t xml:space="preserve">- </w:t>
      </w:r>
      <w:r w:rsidRPr="00EA5706">
        <w:rPr>
          <w:lang w:val="vi-VN"/>
        </w:rPr>
        <w:t>Nội dung thi đấu cá nhân bơi tự do áp dụng cho cả nam và nữ chia thành 04 nhóm sau:</w:t>
      </w:r>
    </w:p>
    <w:p w:rsidR="00EA5706" w:rsidRPr="00EA5706" w:rsidRDefault="00EA5706" w:rsidP="00B355DF">
      <w:pPr>
        <w:ind w:firstLine="567"/>
        <w:jc w:val="both"/>
        <w:rPr>
          <w:lang w:val="vi-VN"/>
        </w:rPr>
      </w:pPr>
      <w:r w:rsidRPr="00EA5706">
        <w:rPr>
          <w:lang w:val="vi-VN"/>
        </w:rPr>
        <w:t>Nhóm 1: Nam từ 11 đến 12 tuổi;</w:t>
      </w:r>
    </w:p>
    <w:p w:rsidR="00EA5706" w:rsidRPr="00EA5706" w:rsidRDefault="00EA5706" w:rsidP="00B355DF">
      <w:pPr>
        <w:ind w:firstLine="567"/>
        <w:jc w:val="both"/>
        <w:rPr>
          <w:lang w:val="vi-VN"/>
        </w:rPr>
      </w:pPr>
      <w:r w:rsidRPr="00EA5706">
        <w:rPr>
          <w:lang w:val="vi-VN"/>
        </w:rPr>
        <w:t>Nhóm 2: Nữ từ 11 đến 12 tuổi;</w:t>
      </w:r>
    </w:p>
    <w:p w:rsidR="00EA5706" w:rsidRPr="00EA5706" w:rsidRDefault="00EA5706" w:rsidP="00B355DF">
      <w:pPr>
        <w:ind w:firstLine="567"/>
        <w:jc w:val="both"/>
        <w:rPr>
          <w:lang w:val="vi-VN"/>
        </w:rPr>
      </w:pPr>
      <w:r w:rsidRPr="00EA5706">
        <w:rPr>
          <w:lang w:val="vi-VN"/>
        </w:rPr>
        <w:t>Nhóm 3: Nam từ 13 đến 14 tuổi;</w:t>
      </w:r>
    </w:p>
    <w:p w:rsidR="00EA5706" w:rsidRDefault="00EA5706" w:rsidP="00B355DF">
      <w:pPr>
        <w:ind w:firstLine="567"/>
        <w:jc w:val="both"/>
        <w:rPr>
          <w:lang w:val="vi-VN"/>
        </w:rPr>
      </w:pPr>
      <w:r w:rsidRPr="00EA5706">
        <w:rPr>
          <w:lang w:val="vi-VN"/>
        </w:rPr>
        <w:t>Nhóm 4: Nữ từ 13 đến 14 tuổi.</w:t>
      </w:r>
    </w:p>
    <w:p w:rsidR="00303B8A" w:rsidRDefault="004216F8" w:rsidP="00B355DF">
      <w:pPr>
        <w:ind w:firstLine="567"/>
        <w:jc w:val="both"/>
        <w:rPr>
          <w:lang w:val="vi-VN"/>
        </w:rPr>
      </w:pPr>
      <w:r>
        <w:rPr>
          <w:lang w:val="vi-VN"/>
        </w:rPr>
        <w:t xml:space="preserve">- </w:t>
      </w:r>
      <w:r w:rsidR="00303B8A">
        <w:rPr>
          <w:lang w:val="vi-VN"/>
        </w:rPr>
        <w:t xml:space="preserve">Đối với </w:t>
      </w:r>
      <w:r w:rsidR="00EA5706">
        <w:rPr>
          <w:lang w:val="vi-VN"/>
        </w:rPr>
        <w:t xml:space="preserve">nhóm 01, nhóm 02 thi đấu </w:t>
      </w:r>
      <w:r w:rsidR="00EA5706" w:rsidRPr="00EA5706">
        <w:rPr>
          <w:lang w:val="vi-VN"/>
        </w:rPr>
        <w:t xml:space="preserve">cá nhân bơi tự do </w:t>
      </w:r>
      <w:r w:rsidR="00EA5706">
        <w:rPr>
          <w:lang w:val="vi-VN"/>
        </w:rPr>
        <w:t>50m;</w:t>
      </w:r>
      <w:r w:rsidR="00303B8A">
        <w:rPr>
          <w:lang w:val="vi-VN"/>
        </w:rPr>
        <w:t xml:space="preserve"> Ban tổ chức sẽ chọn 05 VĐV có thành tích cao nhất vào thi Vòng chung kết.</w:t>
      </w:r>
    </w:p>
    <w:p w:rsidR="00EA5706" w:rsidRDefault="00303B8A" w:rsidP="00B355DF">
      <w:pPr>
        <w:ind w:firstLine="567"/>
        <w:jc w:val="both"/>
        <w:rPr>
          <w:lang w:val="vi-VN"/>
        </w:rPr>
      </w:pPr>
      <w:r>
        <w:rPr>
          <w:lang w:val="vi-VN"/>
        </w:rPr>
        <w:t>-</w:t>
      </w:r>
      <w:r w:rsidR="00EA5706">
        <w:rPr>
          <w:lang w:val="vi-VN"/>
        </w:rPr>
        <w:t xml:space="preserve"> </w:t>
      </w:r>
      <w:r>
        <w:rPr>
          <w:lang w:val="vi-VN"/>
        </w:rPr>
        <w:t>Đối với n</w:t>
      </w:r>
      <w:r w:rsidR="00EA5706">
        <w:rPr>
          <w:lang w:val="vi-VN"/>
        </w:rPr>
        <w:t xml:space="preserve">hóm 03, nhóm 04 thi đấu cá nhân </w:t>
      </w:r>
      <w:r w:rsidR="00B27838">
        <w:rPr>
          <w:lang w:val="vi-VN"/>
        </w:rPr>
        <w:t xml:space="preserve">bơi tự do </w:t>
      </w:r>
      <w:r w:rsidR="00EA5706">
        <w:rPr>
          <w:lang w:val="vi-VN"/>
        </w:rPr>
        <w:t>100m</w:t>
      </w:r>
      <w:r>
        <w:rPr>
          <w:lang w:val="vi-VN"/>
        </w:rPr>
        <w:t>; Ban tổ chức căn cứ vào thành tích thi đấu của các VĐV để xếp hạng thành tích.</w:t>
      </w:r>
    </w:p>
    <w:p w:rsidR="00F432E8" w:rsidRPr="00AD0E11" w:rsidRDefault="00F432E8" w:rsidP="00B355DF">
      <w:pPr>
        <w:ind w:firstLine="567"/>
        <w:jc w:val="both"/>
        <w:rPr>
          <w:b/>
          <w:lang w:val="vi-VN"/>
        </w:rPr>
      </w:pPr>
      <w:r w:rsidRPr="00AD0E11">
        <w:rPr>
          <w:b/>
          <w:lang w:val="vi-VN"/>
        </w:rPr>
        <w:lastRenderedPageBreak/>
        <w:t>III. CƠ CẤU GIẢI THƯỞNG:</w:t>
      </w:r>
    </w:p>
    <w:p w:rsidR="00F432E8" w:rsidRPr="00AD0E11" w:rsidRDefault="00BA4BB0" w:rsidP="00B355DF">
      <w:pPr>
        <w:ind w:firstLine="567"/>
        <w:jc w:val="both"/>
        <w:rPr>
          <w:b/>
          <w:lang w:val="vi-VN"/>
        </w:rPr>
      </w:pPr>
      <w:r w:rsidRPr="00AD0E11">
        <w:rPr>
          <w:b/>
          <w:lang w:val="vi-VN"/>
        </w:rPr>
        <w:t>1. Giải cá nhân:</w:t>
      </w:r>
    </w:p>
    <w:p w:rsidR="00B14648" w:rsidRDefault="00BA4BB0" w:rsidP="00B355DF">
      <w:pPr>
        <w:ind w:firstLine="567"/>
        <w:jc w:val="both"/>
        <w:rPr>
          <w:lang w:val="vi-VN"/>
        </w:rPr>
      </w:pPr>
      <w:r>
        <w:rPr>
          <w:lang w:val="vi-VN"/>
        </w:rPr>
        <w:t xml:space="preserve">- Căn cứ vào kết quả thi đấu của các Vận động viên, Ban tổ chức sẽ trao 01 giải nhất, 01 giải nhì, 01 giải ba cho mỗi nhóm. </w:t>
      </w:r>
    </w:p>
    <w:p w:rsidR="00EA5706" w:rsidRDefault="00B14648" w:rsidP="00B355DF">
      <w:pPr>
        <w:ind w:firstLine="567"/>
        <w:jc w:val="both"/>
        <w:rPr>
          <w:lang w:val="vi-VN"/>
        </w:rPr>
      </w:pPr>
      <w:r>
        <w:rPr>
          <w:lang w:val="vi-VN"/>
        </w:rPr>
        <w:t xml:space="preserve">- </w:t>
      </w:r>
      <w:r w:rsidR="00BA4BB0">
        <w:rPr>
          <w:lang w:val="vi-VN"/>
        </w:rPr>
        <w:t>Giải thưởng bao gồm: Huy chương, chứng nhận, hiện kim.</w:t>
      </w:r>
    </w:p>
    <w:p w:rsidR="00BA4BB0" w:rsidRPr="00AD0E11" w:rsidRDefault="00BA4BB0" w:rsidP="00B355DF">
      <w:pPr>
        <w:ind w:firstLine="567"/>
        <w:jc w:val="both"/>
        <w:rPr>
          <w:b/>
          <w:lang w:val="vi-VN"/>
        </w:rPr>
      </w:pPr>
      <w:r w:rsidRPr="00AD0E11">
        <w:rPr>
          <w:b/>
          <w:lang w:val="vi-VN"/>
        </w:rPr>
        <w:t>2. Giải toàn đoàn:</w:t>
      </w:r>
    </w:p>
    <w:p w:rsidR="00BA4BB0" w:rsidRDefault="00BA4BB0" w:rsidP="00B355DF">
      <w:pPr>
        <w:ind w:firstLine="567"/>
        <w:jc w:val="both"/>
        <w:rPr>
          <w:lang w:val="vi-VN"/>
        </w:rPr>
      </w:pPr>
      <w:r>
        <w:rPr>
          <w:lang w:val="vi-VN"/>
        </w:rPr>
        <w:t xml:space="preserve">- Giải toàn đoàn </w:t>
      </w:r>
      <w:r w:rsidR="001C7CF4">
        <w:rPr>
          <w:lang w:val="vi-VN"/>
        </w:rPr>
        <w:t xml:space="preserve">chỉ được </w:t>
      </w:r>
      <w:r>
        <w:rPr>
          <w:lang w:val="vi-VN"/>
        </w:rPr>
        <w:t>áp dụng đối với các đơn vị đăng ký thi đấu đủ 4 nhóm tuổi</w:t>
      </w:r>
      <w:r w:rsidR="001E7F5D">
        <w:rPr>
          <w:lang w:val="vi-VN"/>
        </w:rPr>
        <w:t>;</w:t>
      </w:r>
      <w:r w:rsidR="008E1059">
        <w:rPr>
          <w:lang w:val="vi-VN"/>
        </w:rPr>
        <w:t xml:space="preserve"> tối thiểu mỗi nội dung có 02 </w:t>
      </w:r>
      <w:r w:rsidR="001C7CF4">
        <w:rPr>
          <w:lang w:val="vi-VN"/>
        </w:rPr>
        <w:t>VĐV</w:t>
      </w:r>
      <w:r w:rsidR="008E1059">
        <w:rPr>
          <w:lang w:val="vi-VN"/>
        </w:rPr>
        <w:t xml:space="preserve"> đăng ký tham gia thi đấu</w:t>
      </w:r>
      <w:r w:rsidR="001C7CF4">
        <w:rPr>
          <w:lang w:val="vi-VN"/>
        </w:rPr>
        <w:t>;</w:t>
      </w:r>
    </w:p>
    <w:p w:rsidR="003139E6" w:rsidRDefault="008E1059" w:rsidP="00B355DF">
      <w:pPr>
        <w:ind w:firstLine="567"/>
        <w:jc w:val="both"/>
        <w:rPr>
          <w:lang w:val="vi-VN"/>
        </w:rPr>
      </w:pPr>
      <w:r w:rsidRPr="0082527D">
        <w:rPr>
          <w:lang w:val="vi-VN"/>
        </w:rPr>
        <w:t xml:space="preserve">- Giải toàn đoàn được tính </w:t>
      </w:r>
      <w:r w:rsidR="0082527D" w:rsidRPr="0082527D">
        <w:rPr>
          <w:lang w:val="vi-VN"/>
        </w:rPr>
        <w:t>dựa trên</w:t>
      </w:r>
      <w:r w:rsidR="003139E6">
        <w:rPr>
          <w:lang w:val="vi-VN"/>
        </w:rPr>
        <w:t xml:space="preserve"> thành tích</w:t>
      </w:r>
      <w:r w:rsidR="0082527D" w:rsidRPr="0082527D">
        <w:rPr>
          <w:lang w:val="vi-VN"/>
        </w:rPr>
        <w:t xml:space="preserve"> thi đấu của </w:t>
      </w:r>
      <w:r w:rsidR="003139E6">
        <w:rPr>
          <w:lang w:val="vi-VN"/>
        </w:rPr>
        <w:t>các VĐV. Cách tính điểm như sau:</w:t>
      </w:r>
    </w:p>
    <w:p w:rsidR="003139E6" w:rsidRDefault="003139E6" w:rsidP="00B355DF">
      <w:pPr>
        <w:ind w:firstLine="567"/>
        <w:jc w:val="both"/>
        <w:rPr>
          <w:lang w:val="vi-VN"/>
        </w:rPr>
      </w:pPr>
      <w:r>
        <w:rPr>
          <w:lang w:val="vi-VN"/>
        </w:rPr>
        <w:t>+ Giải nhất: 06 điểm; giải nhì: 04 điểm; giải ba: 02 điểm</w:t>
      </w:r>
      <w:r w:rsidR="00494398">
        <w:rPr>
          <w:lang w:val="vi-VN"/>
        </w:rPr>
        <w:t>; vị trí thứ tư: 01 điểm.</w:t>
      </w:r>
    </w:p>
    <w:p w:rsidR="009B5426" w:rsidRDefault="00D8654E" w:rsidP="00B355DF">
      <w:pPr>
        <w:ind w:firstLine="567"/>
        <w:jc w:val="both"/>
        <w:rPr>
          <w:lang w:val="vi-VN"/>
        </w:rPr>
      </w:pPr>
      <w:r>
        <w:rPr>
          <w:lang w:val="vi-VN"/>
        </w:rPr>
        <w:t xml:space="preserve">- </w:t>
      </w:r>
      <w:r w:rsidR="008E1059">
        <w:rPr>
          <w:lang w:val="vi-VN"/>
        </w:rPr>
        <w:t xml:space="preserve">Đơn vị nào có </w:t>
      </w:r>
      <w:r w:rsidR="009B5426">
        <w:rPr>
          <w:lang w:val="vi-VN"/>
        </w:rPr>
        <w:t xml:space="preserve">tổng </w:t>
      </w:r>
      <w:r>
        <w:rPr>
          <w:lang w:val="vi-VN"/>
        </w:rPr>
        <w:t>số điểm cao</w:t>
      </w:r>
      <w:r w:rsidR="008E1059">
        <w:rPr>
          <w:lang w:val="vi-VN"/>
        </w:rPr>
        <w:t xml:space="preserve"> hơn thì xếp trên.</w:t>
      </w:r>
      <w:r w:rsidR="00D53072">
        <w:rPr>
          <w:lang w:val="vi-VN"/>
        </w:rPr>
        <w:t xml:space="preserve"> Trường hợp có từ 02 đơn vị trở lên bằng điểm</w:t>
      </w:r>
      <w:r w:rsidR="00D601BC">
        <w:rPr>
          <w:lang w:val="vi-VN"/>
        </w:rPr>
        <w:t xml:space="preserve"> nhau</w:t>
      </w:r>
      <w:r w:rsidR="00D53072">
        <w:rPr>
          <w:lang w:val="vi-VN"/>
        </w:rPr>
        <w:t xml:space="preserve">, ưu tiên </w:t>
      </w:r>
      <w:r w:rsidR="00D601BC">
        <w:rPr>
          <w:lang w:val="vi-VN"/>
        </w:rPr>
        <w:t xml:space="preserve">đơn vị có </w:t>
      </w:r>
      <w:r w:rsidR="00D53072">
        <w:rPr>
          <w:lang w:val="vi-VN"/>
        </w:rPr>
        <w:t>số lượng HCV, HCB, HCĐ</w:t>
      </w:r>
      <w:r w:rsidR="009B5426">
        <w:rPr>
          <w:lang w:val="vi-VN"/>
        </w:rPr>
        <w:t xml:space="preserve"> </w:t>
      </w:r>
      <w:r w:rsidR="00D601BC">
        <w:rPr>
          <w:lang w:val="vi-VN"/>
        </w:rPr>
        <w:t>nhiều hơn</w:t>
      </w:r>
      <w:r w:rsidR="00D53072">
        <w:rPr>
          <w:lang w:val="vi-VN"/>
        </w:rPr>
        <w:t>; Đơn vị nào có số HCV nhiều hơn thì xếp trên. Trường hợp các đơn vị có cùng số huy chương, có cùng số điểm</w:t>
      </w:r>
      <w:r w:rsidR="00184885">
        <w:rPr>
          <w:lang w:val="vi-VN"/>
        </w:rPr>
        <w:t xml:space="preserve"> thì đơn vị nào có VĐV </w:t>
      </w:r>
      <w:r w:rsidR="00A71C6A">
        <w:rPr>
          <w:lang w:val="vi-VN"/>
        </w:rPr>
        <w:t>nữ</w:t>
      </w:r>
      <w:r w:rsidR="00184885">
        <w:rPr>
          <w:lang w:val="vi-VN"/>
        </w:rPr>
        <w:t xml:space="preserve"> có thứ hạng cao hơn thì xếp trên. </w:t>
      </w:r>
      <w:r w:rsidR="00B12985">
        <w:rPr>
          <w:lang w:val="vi-VN"/>
        </w:rPr>
        <w:t xml:space="preserve">Trường hợp </w:t>
      </w:r>
      <w:r w:rsidR="00E738E9">
        <w:rPr>
          <w:lang w:val="vi-VN"/>
        </w:rPr>
        <w:t xml:space="preserve">có từ 02 </w:t>
      </w:r>
      <w:r w:rsidR="00B12985">
        <w:rPr>
          <w:lang w:val="vi-VN"/>
        </w:rPr>
        <w:t xml:space="preserve">đơn vị </w:t>
      </w:r>
      <w:r w:rsidR="00E738E9">
        <w:rPr>
          <w:lang w:val="vi-VN"/>
        </w:rPr>
        <w:t xml:space="preserve">trở lên </w:t>
      </w:r>
      <w:r w:rsidR="00B12985">
        <w:rPr>
          <w:lang w:val="vi-VN"/>
        </w:rPr>
        <w:t>đều bằng hệ số nêu trên</w:t>
      </w:r>
      <w:r w:rsidR="00E738E9">
        <w:rPr>
          <w:lang w:val="vi-VN"/>
        </w:rPr>
        <w:t>,</w:t>
      </w:r>
      <w:r w:rsidR="00B12985">
        <w:rPr>
          <w:lang w:val="vi-VN"/>
        </w:rPr>
        <w:t xml:space="preserve"> thì Ban tổ chức tiến hành bốc thăm </w:t>
      </w:r>
      <w:r w:rsidR="00776339">
        <w:rPr>
          <w:lang w:val="vi-VN"/>
        </w:rPr>
        <w:t>chọn đơn vị có thứ hạng cao hơn.</w:t>
      </w:r>
    </w:p>
    <w:p w:rsidR="0082527D" w:rsidRDefault="0082527D" w:rsidP="00B355DF">
      <w:pPr>
        <w:ind w:firstLine="567"/>
        <w:jc w:val="both"/>
        <w:rPr>
          <w:lang w:val="vi-VN"/>
        </w:rPr>
      </w:pPr>
      <w:r>
        <w:rPr>
          <w:lang w:val="vi-VN"/>
        </w:rPr>
        <w:t>- Cơ cấu giải thưởng: Ban tổ chức sẽ trao 01 giải nhất, 01 giải nhì, 01 giải ba</w:t>
      </w:r>
      <w:r w:rsidR="00801E35">
        <w:rPr>
          <w:lang w:val="vi-VN"/>
        </w:rPr>
        <w:t xml:space="preserve"> toàn đoàn</w:t>
      </w:r>
      <w:r>
        <w:rPr>
          <w:lang w:val="vi-VN"/>
        </w:rPr>
        <w:t>. Giải thưởng bao gồm: Cờ giải, hiện kim.</w:t>
      </w:r>
    </w:p>
    <w:p w:rsidR="0082527D" w:rsidRDefault="0082527D" w:rsidP="00B355DF">
      <w:pPr>
        <w:ind w:firstLine="567"/>
        <w:jc w:val="both"/>
        <w:rPr>
          <w:lang w:val="vi-VN"/>
        </w:rPr>
      </w:pPr>
    </w:p>
    <w:p w:rsidR="00261F5E" w:rsidRDefault="00DA6F9F" w:rsidP="00B355DF">
      <w:pPr>
        <w:ind w:firstLine="567"/>
        <w:jc w:val="both"/>
        <w:rPr>
          <w:lang w:val="vi-VN"/>
        </w:rPr>
      </w:pPr>
      <w:r>
        <w:rPr>
          <w:lang w:val="vi-VN"/>
        </w:rPr>
        <w:t xml:space="preserve">Trên đây là </w:t>
      </w:r>
      <w:r w:rsidR="0082527D">
        <w:rPr>
          <w:lang w:val="vi-VN"/>
        </w:rPr>
        <w:t xml:space="preserve">Thông báo số 01 về việc điều chỉnh </w:t>
      </w:r>
      <w:r>
        <w:rPr>
          <w:lang w:val="vi-VN"/>
        </w:rPr>
        <w:t xml:space="preserve">một số nội dung liên quan đến </w:t>
      </w:r>
      <w:r w:rsidRPr="0082527D">
        <w:rPr>
          <w:b/>
          <w:lang w:val="vi-VN"/>
        </w:rPr>
        <w:t xml:space="preserve">Giải bơi </w:t>
      </w:r>
      <w:r w:rsidR="00066C16">
        <w:rPr>
          <w:b/>
          <w:lang w:val="vi-VN"/>
        </w:rPr>
        <w:t>“</w:t>
      </w:r>
      <w:r w:rsidRPr="0082527D">
        <w:rPr>
          <w:b/>
          <w:lang w:val="vi-VN"/>
        </w:rPr>
        <w:t xml:space="preserve">Đường đua xanh” năm 2021. </w:t>
      </w:r>
      <w:r>
        <w:rPr>
          <w:lang w:val="vi-VN"/>
        </w:rPr>
        <w:t>Ban tổ chức trân trọng gửi đến các đơn vị nghiên cứu và đăng ký tham gia.</w:t>
      </w:r>
    </w:p>
    <w:p w:rsidR="00DA6F9F" w:rsidRPr="007E11DC" w:rsidRDefault="00DA6F9F" w:rsidP="00B355DF">
      <w:pPr>
        <w:ind w:firstLine="567"/>
        <w:jc w:val="both"/>
        <w:rPr>
          <w:i/>
          <w:lang w:val="vi-VN"/>
        </w:rPr>
      </w:pPr>
      <w:r w:rsidRPr="007E11DC">
        <w:rPr>
          <w:b/>
          <w:lang w:val="vi-VN"/>
        </w:rPr>
        <w:t xml:space="preserve">Mọi thông tin liên quan vui lòng liên hệ: </w:t>
      </w:r>
      <w:r>
        <w:rPr>
          <w:lang w:val="vi-VN"/>
        </w:rPr>
        <w:t xml:space="preserve">Đ/c </w:t>
      </w:r>
      <w:r w:rsidRPr="00352678">
        <w:rPr>
          <w:b/>
          <w:lang w:val="vi-VN"/>
        </w:rPr>
        <w:t>Hàn Phương Quốc Vũ</w:t>
      </w:r>
      <w:r>
        <w:rPr>
          <w:lang w:val="vi-VN"/>
        </w:rPr>
        <w:t xml:space="preserve"> – Trưởng phòng Nghiệp vụ, Trung tâm Hoạt động Thanh thiếu nhi tỉnh Thừa Thiên Huế. </w:t>
      </w:r>
      <w:r w:rsidRPr="007E11DC">
        <w:rPr>
          <w:i/>
          <w:lang w:val="vi-VN"/>
        </w:rPr>
        <w:t>Điện thoại: 0234.3897479, di động: 0985366001.</w:t>
      </w:r>
    </w:p>
    <w:p w:rsidR="00DA6F9F" w:rsidRDefault="00DA6F9F" w:rsidP="00B355DF">
      <w:pPr>
        <w:ind w:firstLine="567"/>
        <w:jc w:val="both"/>
        <w:rPr>
          <w:lang w:val="vi-VN"/>
        </w:rPr>
      </w:pPr>
      <w:r>
        <w:rPr>
          <w:lang w:val="vi-VN"/>
        </w:rPr>
        <w:t xml:space="preserve">Các đơn vị gửi danh sách tham gia Giải </w:t>
      </w:r>
      <w:r w:rsidR="00AB7323">
        <w:rPr>
          <w:lang w:val="vi-VN"/>
        </w:rPr>
        <w:t xml:space="preserve">về </w:t>
      </w:r>
      <w:r w:rsidR="005364AE">
        <w:rPr>
          <w:lang w:val="vi-VN"/>
        </w:rPr>
        <w:t xml:space="preserve">Phòng Nghiệp vụ </w:t>
      </w:r>
      <w:r w:rsidR="005364AE" w:rsidRPr="007D13FB">
        <w:rPr>
          <w:b/>
          <w:i/>
          <w:lang w:val="vi-VN"/>
        </w:rPr>
        <w:t xml:space="preserve">trước ngày 22/4/2021 </w:t>
      </w:r>
      <w:r w:rsidR="005364AE">
        <w:rPr>
          <w:lang w:val="vi-VN"/>
        </w:rPr>
        <w:t xml:space="preserve">qua </w:t>
      </w:r>
      <w:r w:rsidR="00AB7323">
        <w:rPr>
          <w:lang w:val="vi-VN"/>
        </w:rPr>
        <w:t xml:space="preserve">địa chỉ email: </w:t>
      </w:r>
      <w:hyperlink r:id="rId5" w:history="1">
        <w:r w:rsidR="00AB7323" w:rsidRPr="005364AE">
          <w:rPr>
            <w:rStyle w:val="Hyperlink"/>
            <w:b/>
            <w:i/>
            <w:color w:val="000000" w:themeColor="text1"/>
            <w:u w:val="none"/>
            <w:lang w:val="vi-VN"/>
          </w:rPr>
          <w:t>nghiepvu.ttnhue@gmail.com</w:t>
        </w:r>
      </w:hyperlink>
      <w:r w:rsidR="00AB7323">
        <w:rPr>
          <w:lang w:val="vi-VN"/>
        </w:rPr>
        <w:t xml:space="preserve"> và </w:t>
      </w:r>
      <w:r w:rsidR="00261F5E">
        <w:rPr>
          <w:lang w:val="vi-VN"/>
        </w:rPr>
        <w:t xml:space="preserve">danh sách có đóng dấu </w:t>
      </w:r>
      <w:r w:rsidR="00E96595">
        <w:rPr>
          <w:lang w:val="vi-VN"/>
        </w:rPr>
        <w:t xml:space="preserve">của đơn vị cử VĐV tham gia </w:t>
      </w:r>
      <w:r w:rsidR="00261F5E">
        <w:rPr>
          <w:lang w:val="vi-VN"/>
        </w:rPr>
        <w:t xml:space="preserve">vào buổi họp chuyên môn </w:t>
      </w:r>
      <w:r w:rsidR="00261F5E" w:rsidRPr="000D6745">
        <w:rPr>
          <w:b/>
          <w:lang w:val="vi-VN"/>
        </w:rPr>
        <w:t>lúc 9h00 ngày 23/4/2021.</w:t>
      </w:r>
    </w:p>
    <w:p w:rsidR="00261F5E" w:rsidRDefault="00261F5E" w:rsidP="00261F5E">
      <w:pPr>
        <w:jc w:val="both"/>
        <w:rPr>
          <w:lang w:val="vi-VN"/>
        </w:rPr>
      </w:pPr>
    </w:p>
    <w:p w:rsidR="00261F5E" w:rsidRPr="00261F5E" w:rsidRDefault="00261F5E" w:rsidP="00261F5E">
      <w:pPr>
        <w:spacing w:line="240" w:lineRule="auto"/>
        <w:jc w:val="both"/>
        <w:rPr>
          <w:b/>
          <w:lang w:val="vi-VN"/>
        </w:rPr>
      </w:pPr>
      <w:r w:rsidRPr="00261F5E">
        <w:rPr>
          <w:b/>
          <w:sz w:val="22"/>
          <w:lang w:val="vi-VN"/>
        </w:rPr>
        <w:t>Nơi nhận:</w:t>
      </w:r>
      <w:r w:rsidRPr="00261F5E">
        <w:rPr>
          <w:b/>
          <w:sz w:val="22"/>
          <w:lang w:val="vi-VN"/>
        </w:rPr>
        <w:tab/>
      </w:r>
      <w:r w:rsidRPr="00261F5E">
        <w:rPr>
          <w:b/>
          <w:lang w:val="vi-VN"/>
        </w:rPr>
        <w:tab/>
      </w:r>
      <w:r w:rsidRPr="00261F5E">
        <w:rPr>
          <w:b/>
          <w:lang w:val="vi-VN"/>
        </w:rPr>
        <w:tab/>
      </w:r>
      <w:r w:rsidRPr="00261F5E">
        <w:rPr>
          <w:b/>
          <w:lang w:val="vi-VN"/>
        </w:rPr>
        <w:tab/>
      </w:r>
      <w:r w:rsidRPr="00261F5E">
        <w:rPr>
          <w:b/>
          <w:lang w:val="vi-VN"/>
        </w:rPr>
        <w:tab/>
      </w:r>
      <w:r w:rsidRPr="00261F5E">
        <w:rPr>
          <w:b/>
          <w:lang w:val="vi-VN"/>
        </w:rPr>
        <w:tab/>
      </w:r>
      <w:r w:rsidRPr="00261F5E">
        <w:rPr>
          <w:b/>
          <w:lang w:val="vi-VN"/>
        </w:rPr>
        <w:tab/>
      </w:r>
      <w:r>
        <w:rPr>
          <w:b/>
          <w:lang w:val="vi-VN"/>
        </w:rPr>
        <w:t xml:space="preserve">         </w:t>
      </w:r>
      <w:r w:rsidRPr="00261F5E">
        <w:rPr>
          <w:b/>
          <w:lang w:val="vi-VN"/>
        </w:rPr>
        <w:t>GIÁM ĐỐC</w:t>
      </w:r>
    </w:p>
    <w:p w:rsidR="00261F5E" w:rsidRPr="00261F5E" w:rsidRDefault="00261F5E" w:rsidP="00261F5E">
      <w:pPr>
        <w:spacing w:line="240" w:lineRule="auto"/>
        <w:jc w:val="both"/>
        <w:rPr>
          <w:sz w:val="20"/>
          <w:lang w:val="vi-VN"/>
        </w:rPr>
      </w:pPr>
      <w:r w:rsidRPr="00261F5E">
        <w:rPr>
          <w:sz w:val="20"/>
          <w:lang w:val="vi-VN"/>
        </w:rPr>
        <w:t>- BTV các Huyện/Thị/Thành đoàn;</w:t>
      </w:r>
    </w:p>
    <w:p w:rsidR="00261F5E" w:rsidRPr="00261F5E" w:rsidRDefault="00261F5E" w:rsidP="00261F5E">
      <w:pPr>
        <w:spacing w:line="240" w:lineRule="auto"/>
        <w:jc w:val="both"/>
        <w:rPr>
          <w:sz w:val="20"/>
          <w:lang w:val="vi-VN"/>
        </w:rPr>
      </w:pPr>
      <w:r w:rsidRPr="00261F5E">
        <w:rPr>
          <w:sz w:val="20"/>
          <w:lang w:val="vi-VN"/>
        </w:rPr>
        <w:t>- Phòng GD&amp;ĐT các huyện/thị xã/Tp.Huế;</w:t>
      </w:r>
    </w:p>
    <w:p w:rsidR="00261F5E" w:rsidRPr="00261F5E" w:rsidRDefault="00261F5E" w:rsidP="00261F5E">
      <w:pPr>
        <w:spacing w:line="240" w:lineRule="auto"/>
        <w:jc w:val="both"/>
        <w:rPr>
          <w:sz w:val="20"/>
          <w:lang w:val="vi-VN"/>
        </w:rPr>
      </w:pPr>
      <w:r w:rsidRPr="00261F5E">
        <w:rPr>
          <w:sz w:val="20"/>
          <w:lang w:val="vi-VN"/>
        </w:rPr>
        <w:t>- Các đơn vị đăng ký tham gia;</w:t>
      </w:r>
      <w:r w:rsidR="008D1E84">
        <w:rPr>
          <w:sz w:val="20"/>
          <w:lang w:val="vi-VN"/>
        </w:rPr>
        <w:tab/>
      </w:r>
      <w:r w:rsidR="008D1E84">
        <w:rPr>
          <w:sz w:val="20"/>
          <w:lang w:val="vi-VN"/>
        </w:rPr>
        <w:tab/>
      </w:r>
      <w:r w:rsidR="008D1E84">
        <w:rPr>
          <w:sz w:val="20"/>
          <w:lang w:val="vi-VN"/>
        </w:rPr>
        <w:tab/>
      </w:r>
      <w:r w:rsidR="008D1E84">
        <w:rPr>
          <w:sz w:val="20"/>
          <w:lang w:val="vi-VN"/>
        </w:rPr>
        <w:tab/>
      </w:r>
      <w:r w:rsidR="008D1E84">
        <w:rPr>
          <w:sz w:val="20"/>
          <w:lang w:val="vi-VN"/>
        </w:rPr>
        <w:tab/>
      </w:r>
      <w:r w:rsidR="008D1E84">
        <w:rPr>
          <w:sz w:val="20"/>
          <w:lang w:val="vi-VN"/>
        </w:rPr>
        <w:tab/>
        <w:t xml:space="preserve">    (đã ký)</w:t>
      </w:r>
    </w:p>
    <w:p w:rsidR="00261F5E" w:rsidRPr="00261F5E" w:rsidRDefault="00261F5E" w:rsidP="00261F5E">
      <w:pPr>
        <w:spacing w:line="240" w:lineRule="auto"/>
        <w:jc w:val="both"/>
        <w:rPr>
          <w:sz w:val="20"/>
          <w:lang w:val="vi-VN"/>
        </w:rPr>
      </w:pPr>
      <w:r w:rsidRPr="00261F5E">
        <w:rPr>
          <w:sz w:val="20"/>
          <w:lang w:val="vi-VN"/>
        </w:rPr>
        <w:t>- Lưu: TC-HC, NV.</w:t>
      </w:r>
    </w:p>
    <w:p w:rsidR="00261F5E" w:rsidRDefault="00261F5E" w:rsidP="00261F5E">
      <w:pPr>
        <w:spacing w:line="240" w:lineRule="auto"/>
        <w:jc w:val="both"/>
        <w:rPr>
          <w:b/>
          <w:lang w:val="vi-VN"/>
        </w:rPr>
      </w:pPr>
      <w:r w:rsidRPr="00261F5E">
        <w:rPr>
          <w:b/>
          <w:lang w:val="vi-VN"/>
        </w:rPr>
        <w:tab/>
      </w:r>
      <w:r w:rsidRPr="00261F5E">
        <w:rPr>
          <w:b/>
          <w:lang w:val="vi-VN"/>
        </w:rPr>
        <w:tab/>
      </w:r>
      <w:r w:rsidRPr="00261F5E">
        <w:rPr>
          <w:b/>
          <w:lang w:val="vi-VN"/>
        </w:rPr>
        <w:tab/>
      </w:r>
      <w:r w:rsidRPr="00261F5E">
        <w:rPr>
          <w:b/>
          <w:lang w:val="vi-VN"/>
        </w:rPr>
        <w:tab/>
      </w:r>
      <w:r w:rsidRPr="00261F5E">
        <w:rPr>
          <w:b/>
          <w:lang w:val="vi-VN"/>
        </w:rPr>
        <w:tab/>
      </w:r>
      <w:r w:rsidRPr="00261F5E">
        <w:rPr>
          <w:b/>
          <w:lang w:val="vi-VN"/>
        </w:rPr>
        <w:tab/>
      </w:r>
      <w:r w:rsidRPr="00261F5E">
        <w:rPr>
          <w:b/>
          <w:lang w:val="vi-VN"/>
        </w:rPr>
        <w:tab/>
      </w:r>
      <w:r w:rsidRPr="00261F5E">
        <w:rPr>
          <w:b/>
          <w:lang w:val="vi-VN"/>
        </w:rPr>
        <w:tab/>
      </w:r>
    </w:p>
    <w:p w:rsidR="00261F5E" w:rsidRPr="00261F5E" w:rsidRDefault="00261F5E" w:rsidP="00261F5E">
      <w:pPr>
        <w:spacing w:line="240" w:lineRule="auto"/>
        <w:ind w:left="5040" w:firstLine="720"/>
        <w:jc w:val="both"/>
        <w:rPr>
          <w:b/>
          <w:lang w:val="vi-VN"/>
        </w:rPr>
      </w:pPr>
      <w:r w:rsidRPr="00261F5E">
        <w:rPr>
          <w:b/>
          <w:lang w:val="vi-VN"/>
        </w:rPr>
        <w:t>Nguyễn Thị Phương Thảo</w:t>
      </w:r>
    </w:p>
    <w:sectPr w:rsidR="00261F5E" w:rsidRPr="00261F5E" w:rsidSect="008E1059">
      <w:pgSz w:w="11900" w:h="16840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215D"/>
    <w:multiLevelType w:val="hybridMultilevel"/>
    <w:tmpl w:val="14E86776"/>
    <w:lvl w:ilvl="0" w:tplc="12CC6D92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6E6849E8"/>
    <w:multiLevelType w:val="hybridMultilevel"/>
    <w:tmpl w:val="B0540FF8"/>
    <w:lvl w:ilvl="0" w:tplc="95D807AC">
      <w:start w:val="1"/>
      <w:numFmt w:val="lowerRoman"/>
      <w:lvlText w:val="%1."/>
      <w:lvlJc w:val="left"/>
      <w:pPr>
        <w:ind w:left="144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ind w:left="68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DBA"/>
    <w:rsid w:val="0004497D"/>
    <w:rsid w:val="00066C16"/>
    <w:rsid w:val="00082091"/>
    <w:rsid w:val="000B220D"/>
    <w:rsid w:val="000D48C0"/>
    <w:rsid w:val="000D6745"/>
    <w:rsid w:val="000E4D4B"/>
    <w:rsid w:val="00184885"/>
    <w:rsid w:val="001C7CF4"/>
    <w:rsid w:val="001E7F5D"/>
    <w:rsid w:val="00261F5E"/>
    <w:rsid w:val="002641F3"/>
    <w:rsid w:val="002D7E82"/>
    <w:rsid w:val="002E0B08"/>
    <w:rsid w:val="00303B8A"/>
    <w:rsid w:val="0031071E"/>
    <w:rsid w:val="003139E6"/>
    <w:rsid w:val="00352678"/>
    <w:rsid w:val="00386E59"/>
    <w:rsid w:val="004216F8"/>
    <w:rsid w:val="00491D91"/>
    <w:rsid w:val="00494398"/>
    <w:rsid w:val="00497E69"/>
    <w:rsid w:val="005364AE"/>
    <w:rsid w:val="0071692F"/>
    <w:rsid w:val="00776339"/>
    <w:rsid w:val="00784311"/>
    <w:rsid w:val="007D13FB"/>
    <w:rsid w:val="007E11DC"/>
    <w:rsid w:val="00801E35"/>
    <w:rsid w:val="0080606D"/>
    <w:rsid w:val="00807480"/>
    <w:rsid w:val="0082527D"/>
    <w:rsid w:val="008D1E84"/>
    <w:rsid w:val="008E1059"/>
    <w:rsid w:val="009B5426"/>
    <w:rsid w:val="009F3DBA"/>
    <w:rsid w:val="00A20BF3"/>
    <w:rsid w:val="00A25365"/>
    <w:rsid w:val="00A71C6A"/>
    <w:rsid w:val="00AB7323"/>
    <w:rsid w:val="00AC57E5"/>
    <w:rsid w:val="00AD0E11"/>
    <w:rsid w:val="00B06411"/>
    <w:rsid w:val="00B12985"/>
    <w:rsid w:val="00B14648"/>
    <w:rsid w:val="00B27838"/>
    <w:rsid w:val="00B355DF"/>
    <w:rsid w:val="00BA4BB0"/>
    <w:rsid w:val="00C9047C"/>
    <w:rsid w:val="00D53072"/>
    <w:rsid w:val="00D601BC"/>
    <w:rsid w:val="00D8654E"/>
    <w:rsid w:val="00DA6F9F"/>
    <w:rsid w:val="00E50C6D"/>
    <w:rsid w:val="00E738E9"/>
    <w:rsid w:val="00E96595"/>
    <w:rsid w:val="00EA5706"/>
    <w:rsid w:val="00F432E8"/>
    <w:rsid w:val="00FE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1EACC12"/>
  <w14:defaultImageDpi w14:val="32767"/>
  <w15:chartTrackingRefBased/>
  <w15:docId w15:val="{8FD40F03-ED35-3F45-B971-E37954B1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8"/>
        <w:szCs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D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5706"/>
    <w:pPr>
      <w:spacing w:before="100" w:beforeAutospacing="1" w:after="100" w:afterAutospacing="1"/>
    </w:pPr>
    <w:rPr>
      <w:rFonts w:eastAsia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AB73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B7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ghiepvu.ttnhu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63</cp:revision>
  <dcterms:created xsi:type="dcterms:W3CDTF">2021-04-19T08:20:00Z</dcterms:created>
  <dcterms:modified xsi:type="dcterms:W3CDTF">2021-04-20T00:04:00Z</dcterms:modified>
</cp:coreProperties>
</file>